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金融法试题</w:t>
      </w:r>
    </w:p>
    <w:p>
      <w:pPr/>
      <w:r>
        <w:rPr>
          <w:rFonts w:hint="eastAsia"/>
        </w:rPr>
        <w:t>一、简答题</w:t>
      </w:r>
    </w:p>
    <w:p>
      <w:pPr/>
      <w:r>
        <w:rPr>
          <w:rFonts w:hint="eastAsia"/>
        </w:rPr>
        <w:t>1、简述票据行为的无因性</w:t>
      </w:r>
    </w:p>
    <w:p>
      <w:pPr/>
      <w:r>
        <w:rPr>
          <w:rFonts w:hint="eastAsia"/>
        </w:rPr>
        <w:t>2、简述货币政策目标及其实现工具</w:t>
      </w:r>
    </w:p>
    <w:p>
      <w:pPr/>
      <w:r>
        <w:rPr>
          <w:rFonts w:hint="eastAsia"/>
        </w:rPr>
        <w:t>3、简述国务院银行业监督管理机构对商业银行的接管制度</w:t>
      </w:r>
    </w:p>
    <w:p>
      <w:pPr/>
      <w:r>
        <w:rPr>
          <w:rFonts w:hint="eastAsia"/>
          <w:lang w:val="en-US" w:eastAsia="zh-CN"/>
        </w:rPr>
        <w:t>4</w:t>
      </w:r>
      <w:r>
        <w:rPr>
          <w:rFonts w:hint="eastAsia"/>
        </w:rPr>
        <w:t>、</w:t>
      </w:r>
      <w:r>
        <w:rPr>
          <w:rFonts w:hint="eastAsia"/>
          <w:lang w:val="en-US" w:eastAsia="zh-CN"/>
        </w:rPr>
        <w:t>简述</w:t>
      </w:r>
      <w:r>
        <w:rPr>
          <w:rFonts w:hint="eastAsia"/>
        </w:rPr>
        <w:t>证券公司的基本类型</w:t>
      </w:r>
    </w:p>
    <w:p>
      <w:pPr/>
      <w:r>
        <w:rPr>
          <w:rFonts w:hint="eastAsia"/>
          <w:lang w:val="en-US" w:eastAsia="zh-CN"/>
        </w:rPr>
        <w:t>5</w:t>
      </w:r>
      <w:r>
        <w:rPr>
          <w:rFonts w:hint="eastAsia"/>
        </w:rPr>
        <w:t>、</w:t>
      </w:r>
      <w:r>
        <w:rPr>
          <w:rFonts w:hint="eastAsia"/>
          <w:lang w:val="en-US" w:eastAsia="zh-CN"/>
        </w:rPr>
        <w:t>简述</w:t>
      </w:r>
      <w:r>
        <w:rPr>
          <w:rFonts w:hint="eastAsia"/>
        </w:rPr>
        <w:t>票据的基本特征</w:t>
      </w:r>
    </w:p>
    <w:p>
      <w:pPr/>
      <w:r>
        <w:rPr>
          <w:rFonts w:hint="eastAsia"/>
          <w:lang w:val="en-US" w:eastAsia="zh-CN"/>
        </w:rPr>
        <w:t>6</w:t>
      </w:r>
      <w:r>
        <w:rPr>
          <w:rFonts w:hint="eastAsia"/>
        </w:rPr>
        <w:t>、</w:t>
      </w:r>
      <w:r>
        <w:rPr>
          <w:rFonts w:hint="eastAsia"/>
          <w:lang w:val="en-US" w:eastAsia="zh-CN"/>
        </w:rPr>
        <w:t>简述</w:t>
      </w:r>
      <w:r>
        <w:rPr>
          <w:rFonts w:hint="eastAsia"/>
        </w:rPr>
        <w:t>证券市场的禁止性行为</w:t>
      </w:r>
    </w:p>
    <w:p>
      <w:pPr/>
      <w:r>
        <w:rPr>
          <w:rFonts w:hint="eastAsia"/>
          <w:lang w:val="en-US" w:eastAsia="zh-CN"/>
        </w:rPr>
        <w:t>7</w:t>
      </w:r>
      <w:r>
        <w:rPr>
          <w:rFonts w:hint="eastAsia"/>
        </w:rPr>
        <w:t>、简述信托财产的独立性</w:t>
      </w:r>
    </w:p>
    <w:p>
      <w:pPr/>
      <w:r>
        <w:rPr>
          <w:rFonts w:hint="eastAsia"/>
          <w:lang w:val="en-US" w:eastAsia="zh-CN"/>
        </w:rPr>
        <w:t>8</w:t>
      </w:r>
      <w:r>
        <w:rPr>
          <w:rFonts w:hint="eastAsia"/>
        </w:rPr>
        <w:t>、简述金融企业破产的特殊法律规定</w:t>
      </w:r>
    </w:p>
    <w:p>
      <w:pPr/>
      <w:r>
        <w:rPr>
          <w:rFonts w:hint="eastAsia"/>
          <w:lang w:val="en-US" w:eastAsia="zh-CN"/>
        </w:rPr>
        <w:t>9</w:t>
      </w:r>
      <w:r>
        <w:rPr>
          <w:rFonts w:hint="eastAsia"/>
        </w:rPr>
        <w:t>、简述我国金融法的基本原则</w:t>
      </w:r>
    </w:p>
    <w:p>
      <w:pPr/>
      <w:r>
        <w:rPr>
          <w:rFonts w:hint="eastAsia"/>
        </w:rPr>
        <w:t>1</w:t>
      </w:r>
      <w:r>
        <w:rPr>
          <w:rFonts w:hint="eastAsia"/>
          <w:lang w:val="en-US" w:eastAsia="zh-CN"/>
        </w:rPr>
        <w:t>0</w:t>
      </w:r>
      <w:r>
        <w:rPr>
          <w:rFonts w:hint="eastAsia"/>
        </w:rPr>
        <w:t>、简述中国人民银行的禁止业务</w:t>
      </w:r>
    </w:p>
    <w:p>
      <w:pPr/>
      <w:r>
        <w:rPr>
          <w:rFonts w:hint="eastAsia"/>
        </w:rPr>
        <w:t>1</w:t>
      </w:r>
      <w:r>
        <w:rPr>
          <w:rFonts w:hint="eastAsia"/>
          <w:lang w:val="en-US" w:eastAsia="zh-CN"/>
        </w:rPr>
        <w:t>1</w:t>
      </w:r>
      <w:r>
        <w:rPr>
          <w:rFonts w:hint="eastAsia"/>
        </w:rPr>
        <w:t>、简述汇票的特征和种类</w:t>
      </w:r>
    </w:p>
    <w:p>
      <w:pPr/>
      <w:r>
        <w:rPr>
          <w:rFonts w:hint="eastAsia"/>
          <w:lang w:val="en-US" w:eastAsia="zh-CN"/>
        </w:rPr>
        <w:t>12</w:t>
      </w:r>
      <w:r>
        <w:rPr>
          <w:rFonts w:hint="eastAsia"/>
        </w:rPr>
        <w:t>、简述存款业务基本规则</w:t>
      </w:r>
    </w:p>
    <w:p>
      <w:pPr/>
      <w:r>
        <w:rPr>
          <w:rFonts w:hint="eastAsia"/>
          <w:lang w:val="en-US" w:eastAsia="zh-CN"/>
        </w:rPr>
        <w:t>13</w:t>
      </w:r>
      <w:r>
        <w:rPr>
          <w:rFonts w:hint="eastAsia"/>
        </w:rPr>
        <w:t>、简述票据的概念与特征</w:t>
      </w:r>
    </w:p>
    <w:p>
      <w:pPr/>
      <w:r>
        <w:rPr>
          <w:rFonts w:hint="eastAsia"/>
          <w:lang w:val="en-US" w:eastAsia="zh-CN"/>
        </w:rPr>
        <w:t>14</w:t>
      </w:r>
      <w:r>
        <w:rPr>
          <w:rFonts w:hint="eastAsia"/>
        </w:rPr>
        <w:t>、简述证券法的特征及调整对象</w:t>
      </w:r>
    </w:p>
    <w:p>
      <w:pPr/>
      <w:r>
        <w:rPr>
          <w:rFonts w:hint="eastAsia"/>
          <w:lang w:val="en-US" w:eastAsia="zh-CN"/>
        </w:rPr>
        <w:t>15</w:t>
      </w:r>
      <w:r>
        <w:rPr>
          <w:rFonts w:hint="eastAsia"/>
        </w:rPr>
        <w:t>、简述商业银行贷款的基本规则</w:t>
      </w:r>
    </w:p>
    <w:p>
      <w:pPr/>
      <w:r>
        <w:rPr>
          <w:rFonts w:hint="eastAsia"/>
          <w:lang w:val="en-US" w:eastAsia="zh-CN"/>
        </w:rPr>
        <w:t>1</w:t>
      </w:r>
      <w:r>
        <w:rPr>
          <w:rFonts w:hint="eastAsia"/>
        </w:rPr>
        <w:t>6、</w:t>
      </w:r>
      <w:r>
        <w:rPr>
          <w:rFonts w:hint="eastAsia"/>
          <w:lang w:val="en-US" w:eastAsia="zh-CN"/>
        </w:rPr>
        <w:t>简述</w:t>
      </w:r>
      <w:r>
        <w:rPr>
          <w:rFonts w:hint="eastAsia"/>
        </w:rPr>
        <w:t>中央银行的法律地位</w:t>
      </w:r>
    </w:p>
    <w:p>
      <w:pPr/>
      <w:r>
        <w:rPr>
          <w:rFonts w:hint="eastAsia"/>
          <w:lang w:val="en-US" w:eastAsia="zh-CN"/>
        </w:rPr>
        <w:t>1</w:t>
      </w:r>
      <w:r>
        <w:rPr>
          <w:rFonts w:hint="eastAsia"/>
        </w:rPr>
        <w:t>7、简述证券法的“三公原则”</w:t>
      </w:r>
    </w:p>
    <w:p>
      <w:pPr/>
      <w:r>
        <w:rPr>
          <w:rFonts w:hint="eastAsia"/>
          <w:lang w:val="en-US" w:eastAsia="zh-CN"/>
        </w:rPr>
        <w:t>1</w:t>
      </w:r>
      <w:r>
        <w:rPr>
          <w:rFonts w:hint="eastAsia"/>
        </w:rPr>
        <w:t>8、</w:t>
      </w:r>
      <w:r>
        <w:rPr>
          <w:rFonts w:hint="eastAsia"/>
          <w:lang w:val="en-US" w:eastAsia="zh-CN"/>
        </w:rPr>
        <w:t>简述</w:t>
      </w:r>
      <w:r>
        <w:rPr>
          <w:rFonts w:hint="eastAsia"/>
        </w:rPr>
        <w:t>金融监管的措施</w:t>
      </w:r>
    </w:p>
    <w:p>
      <w:pPr/>
      <w:r>
        <w:rPr>
          <w:rFonts w:hint="eastAsia"/>
          <w:lang w:val="en-US" w:eastAsia="zh-CN"/>
        </w:rPr>
        <w:t>19</w:t>
      </w:r>
      <w:r>
        <w:rPr>
          <w:rFonts w:hint="eastAsia"/>
        </w:rPr>
        <w:t>、</w:t>
      </w:r>
      <w:r>
        <w:rPr>
          <w:rFonts w:hint="eastAsia"/>
          <w:lang w:val="en-US" w:eastAsia="zh-CN"/>
        </w:rPr>
        <w:t>简述</w:t>
      </w:r>
      <w:r>
        <w:rPr>
          <w:rFonts w:hint="eastAsia"/>
        </w:rPr>
        <w:t>我国证券市场的信息披露制度</w:t>
      </w:r>
    </w:p>
    <w:p>
      <w:pPr/>
      <w:r>
        <w:rPr>
          <w:rFonts w:hint="eastAsia"/>
          <w:lang w:val="en-US" w:eastAsia="zh-CN"/>
        </w:rPr>
        <w:t>20</w:t>
      </w:r>
      <w:r>
        <w:rPr>
          <w:rFonts w:hint="eastAsia"/>
        </w:rPr>
        <w:t>、</w:t>
      </w:r>
      <w:r>
        <w:rPr>
          <w:rFonts w:hint="eastAsia"/>
          <w:lang w:val="en-US" w:eastAsia="zh-CN"/>
        </w:rPr>
        <w:t>简述</w:t>
      </w:r>
      <w:r>
        <w:rPr>
          <w:rFonts w:hint="eastAsia"/>
        </w:rPr>
        <w:t>上市公司收购规则</w:t>
      </w:r>
    </w:p>
    <w:p>
      <w:pPr/>
    </w:p>
    <w:p>
      <w:pPr/>
    </w:p>
    <w:p>
      <w:pPr/>
      <w:r>
        <w:rPr>
          <w:rFonts w:hint="eastAsia"/>
        </w:rPr>
        <w:t>二、论述题</w:t>
      </w:r>
    </w:p>
    <w:p>
      <w:pPr/>
      <w:r>
        <w:rPr>
          <w:rFonts w:hint="eastAsia"/>
        </w:rPr>
        <w:t>1、结合我国金融法律规范，简论我国金融业经营及监管体制。</w:t>
      </w:r>
    </w:p>
    <w:p>
      <w:pPr>
        <w:rPr>
          <w:rFonts w:hint="eastAsia"/>
          <w:lang w:eastAsia="zh-CN"/>
        </w:rPr>
      </w:pPr>
      <w:r>
        <w:rPr>
          <w:rFonts w:hint="eastAsia"/>
          <w:lang w:val="en-US" w:eastAsia="zh-CN"/>
        </w:rPr>
        <w:t>2</w:t>
      </w:r>
      <w:r>
        <w:rPr>
          <w:rFonts w:hint="eastAsia"/>
        </w:rPr>
        <w:t>、试论述投保人的资格与所应承担的基本义务</w:t>
      </w:r>
      <w:r>
        <w:rPr>
          <w:rFonts w:hint="eastAsia"/>
          <w:lang w:eastAsia="zh-CN"/>
        </w:rPr>
        <w:t>。</w:t>
      </w:r>
    </w:p>
    <w:p>
      <w:pPr>
        <w:rPr>
          <w:rFonts w:hint="eastAsia"/>
          <w:lang w:eastAsia="zh-CN"/>
        </w:rPr>
      </w:pPr>
      <w:r>
        <w:rPr>
          <w:rFonts w:hint="eastAsia"/>
          <w:lang w:val="en-US" w:eastAsia="zh-CN"/>
        </w:rPr>
        <w:t>3</w:t>
      </w:r>
      <w:r>
        <w:rPr>
          <w:rFonts w:hint="eastAsia"/>
        </w:rPr>
        <w:t>、论述票据行为的要件</w:t>
      </w:r>
      <w:r>
        <w:rPr>
          <w:rFonts w:hint="eastAsia"/>
          <w:lang w:eastAsia="zh-CN"/>
        </w:rPr>
        <w:t>。</w:t>
      </w:r>
    </w:p>
    <w:p>
      <w:pPr/>
      <w:r>
        <w:rPr>
          <w:rFonts w:hint="eastAsia"/>
          <w:lang w:val="en-US" w:eastAsia="zh-CN"/>
        </w:rPr>
        <w:t>4</w:t>
      </w:r>
      <w:r>
        <w:rPr>
          <w:rFonts w:hint="eastAsia"/>
        </w:rPr>
        <w:t>、试论述经济补偿原则</w:t>
      </w:r>
      <w:r>
        <w:rPr>
          <w:rFonts w:hint="eastAsia"/>
          <w:lang w:val="en-US" w:eastAsia="zh-CN"/>
        </w:rPr>
        <w:t>与</w:t>
      </w:r>
      <w:r>
        <w:rPr>
          <w:rFonts w:hint="eastAsia"/>
        </w:rPr>
        <w:t>财产补偿原则在保险法中的体现</w:t>
      </w:r>
      <w:r>
        <w:rPr>
          <w:rFonts w:hint="eastAsia"/>
          <w:lang w:eastAsia="zh-CN"/>
        </w:rPr>
        <w:t>。</w:t>
      </w:r>
    </w:p>
    <w:p>
      <w:pPr/>
      <w:r>
        <w:rPr>
          <w:rFonts w:hint="eastAsia"/>
          <w:lang w:val="en-US" w:eastAsia="zh-CN"/>
        </w:rPr>
        <w:t>5</w:t>
      </w:r>
      <w:r>
        <w:rPr>
          <w:rFonts w:hint="eastAsia"/>
        </w:rPr>
        <w:t>、试述保险合同的成立、生效要件及合同无效的原因、认定和后果。</w:t>
      </w:r>
    </w:p>
    <w:p>
      <w:pPr/>
      <w:r>
        <w:rPr>
          <w:rFonts w:hint="eastAsia"/>
          <w:lang w:val="en-US" w:eastAsia="zh-CN"/>
        </w:rPr>
        <w:t>6</w:t>
      </w:r>
      <w:r>
        <w:rPr>
          <w:rFonts w:hint="eastAsia"/>
        </w:rPr>
        <w:t>、试述商业银行法立法宗旨与基本原则和适用范围。</w:t>
      </w:r>
    </w:p>
    <w:p>
      <w:pPr/>
      <w:r>
        <w:rPr>
          <w:rFonts w:hint="eastAsia"/>
          <w:lang w:val="en-US" w:eastAsia="zh-CN"/>
        </w:rPr>
        <w:t>7</w:t>
      </w:r>
      <w:r>
        <w:rPr>
          <w:rFonts w:hint="eastAsia"/>
        </w:rPr>
        <w:t>、论中国加入WTO对中国金融立法的影响以及我国现行金融立法的修改（主要从中央银行法、商业银行法和证券法入手分析）</w:t>
      </w:r>
      <w:r>
        <w:rPr>
          <w:rFonts w:hint="eastAsia"/>
          <w:lang w:eastAsia="zh-CN"/>
        </w:rPr>
        <w:t>。</w:t>
      </w:r>
    </w:p>
    <w:p>
      <w:pPr/>
      <w:r>
        <w:rPr>
          <w:rFonts w:hint="eastAsia"/>
          <w:lang w:val="en-US" w:eastAsia="zh-CN"/>
        </w:rPr>
        <w:t>8</w:t>
      </w:r>
      <w:r>
        <w:rPr>
          <w:rFonts w:hint="eastAsia"/>
        </w:rPr>
        <w:t>、上市公司信息披露制度、存在问题分析及其解决思路的探讨</w:t>
      </w:r>
      <w:r>
        <w:rPr>
          <w:rFonts w:hint="eastAsia"/>
          <w:lang w:eastAsia="zh-CN"/>
        </w:rPr>
        <w:t>。</w:t>
      </w:r>
    </w:p>
    <w:p>
      <w:pPr/>
      <w:r>
        <w:rPr>
          <w:rFonts w:hint="eastAsia"/>
          <w:lang w:val="en-US" w:eastAsia="zh-CN"/>
        </w:rPr>
        <w:t>9</w:t>
      </w:r>
      <w:r>
        <w:rPr>
          <w:rFonts w:hint="eastAsia"/>
        </w:rPr>
        <w:t>、论述证券法中上市公司收购制度的完善</w:t>
      </w:r>
      <w:r>
        <w:rPr>
          <w:rFonts w:hint="eastAsia"/>
          <w:lang w:eastAsia="zh-CN"/>
        </w:rPr>
        <w:t>。</w:t>
      </w:r>
    </w:p>
    <w:p>
      <w:pPr/>
      <w:r>
        <w:rPr>
          <w:rFonts w:hint="eastAsia"/>
          <w:lang w:val="en-US" w:eastAsia="zh-CN"/>
        </w:rPr>
        <w:t>10</w:t>
      </w:r>
      <w:r>
        <w:rPr>
          <w:rFonts w:hint="eastAsia"/>
        </w:rPr>
        <w:t>、试论述证券市场的基本行为规范。</w:t>
      </w:r>
    </w:p>
    <w:p>
      <w:pPr/>
    </w:p>
    <w:p>
      <w:pPr/>
    </w:p>
    <w:p>
      <w:pPr/>
      <w:r>
        <w:rPr>
          <w:rFonts w:hint="eastAsia"/>
        </w:rPr>
        <w:t>三、案例</w:t>
      </w:r>
    </w:p>
    <w:p>
      <w:pPr/>
      <w:r>
        <w:rPr>
          <w:rFonts w:hint="eastAsia"/>
        </w:rPr>
        <w:t>案例一</w:t>
      </w:r>
    </w:p>
    <w:p>
      <w:pPr/>
      <w:r>
        <w:rPr>
          <w:rFonts w:hint="eastAsia"/>
        </w:rPr>
        <w:t>1997 年8 月2 日，甲委托乙银行向丙发放贷款1000 万元，贷款期限为1 年，为了保证到期还款，丙向乙银行提供了两项担保：由丁提供了连带保证，此外，丙还将一份1998 年2 月5 日到期的存单抵押给了乙银行，存单金额为600 万元人民币。1998 年2 月6 日，丙向乙银行提出，现在企业急需资金，希望能够先使用在存单上的资金。乙银行单方同意丙提取了存单。1998 年8 月2 日，贷款到期，丙无力归还贷款。甲因此要求乙银行代丙归还全部贷款本息，而乙认为应当由担保人丁承担全部责任。</w:t>
      </w:r>
    </w:p>
    <w:p>
      <w:pPr/>
      <w:r>
        <w:rPr>
          <w:rFonts w:hint="eastAsia"/>
        </w:rPr>
        <w:t>根据上述情况，回答下列问题。</w:t>
      </w:r>
    </w:p>
    <w:p>
      <w:pPr/>
      <w:r>
        <w:rPr>
          <w:rFonts w:hint="eastAsia"/>
        </w:rPr>
        <w:t>1、甲的要求是否合理？为什么？</w:t>
      </w:r>
    </w:p>
    <w:p>
      <w:pPr/>
      <w:r>
        <w:rPr>
          <w:rFonts w:hint="eastAsia"/>
        </w:rPr>
        <w:t>2、丁是否应当承担全部责任？为什么？</w:t>
      </w:r>
    </w:p>
    <w:p>
      <w:pPr/>
      <w:r>
        <w:rPr>
          <w:rFonts w:hint="eastAsia"/>
        </w:rPr>
        <w:t>3、本案的责任应当如何划分？</w:t>
      </w:r>
    </w:p>
    <w:p>
      <w:pPr/>
    </w:p>
    <w:p>
      <w:pPr/>
      <w:r>
        <w:rPr>
          <w:rFonts w:hint="eastAsia"/>
        </w:rPr>
        <w:t>案例二</w:t>
      </w:r>
    </w:p>
    <w:p>
      <w:pPr/>
      <w:r>
        <w:rPr>
          <w:rFonts w:hint="eastAsia"/>
        </w:rPr>
        <w:t>A 在B 银行办理了个人信用卡后，多次在特约单位消费。1999 年7 月15 日，有人向B 银行挂失，声称持卡人名称为A 的信用卡遗失。银行立刻发出了止付通知。7 月16日，A在特约单位购买了价值达2 万元人民币左右的电器。在划卡时，特约单位拒绝受理。A在查询之后，指出是有人冒名挂失。据查，B 银行在挂失时并没有要求挂失人出具身份证件。A 因此对法院提起诉讼，要求B 银行赔偿其为调查此事的往返路费。</w:t>
      </w:r>
    </w:p>
    <w:p>
      <w:pPr/>
      <w:r>
        <w:rPr>
          <w:rFonts w:hint="eastAsia"/>
        </w:rPr>
        <w:t>根据上述情况，回答下列问题。</w:t>
      </w:r>
    </w:p>
    <w:p>
      <w:pPr/>
      <w:r>
        <w:rPr>
          <w:rFonts w:hint="eastAsia"/>
        </w:rPr>
        <w:t>1、</w:t>
      </w:r>
      <w:r>
        <w:rPr>
          <w:rFonts w:hint="eastAsia"/>
        </w:rPr>
        <w:tab/>
      </w:r>
      <w:r>
        <w:rPr>
          <w:rFonts w:hint="eastAsia"/>
        </w:rPr>
        <w:t>挂失信用卡应当办理什么样的手续？</w:t>
      </w:r>
    </w:p>
    <w:p>
      <w:pPr/>
      <w:r>
        <w:rPr>
          <w:rFonts w:hint="eastAsia"/>
        </w:rPr>
        <w:t>2、</w:t>
      </w:r>
      <w:r>
        <w:rPr>
          <w:rFonts w:hint="eastAsia"/>
        </w:rPr>
        <w:tab/>
      </w:r>
      <w:r>
        <w:rPr>
          <w:rFonts w:hint="eastAsia"/>
        </w:rPr>
        <w:t>特约单位拒绝为A 划卡的行为是否合法？</w:t>
      </w:r>
    </w:p>
    <w:p>
      <w:pPr/>
      <w:r>
        <w:rPr>
          <w:rFonts w:hint="eastAsia"/>
        </w:rPr>
        <w:t>3、</w:t>
      </w:r>
      <w:r>
        <w:rPr>
          <w:rFonts w:hint="eastAsia"/>
        </w:rPr>
        <w:tab/>
      </w:r>
      <w:r>
        <w:rPr>
          <w:rFonts w:hint="eastAsia"/>
        </w:rPr>
        <w:t>B银行是否应当赔偿A 的损失？</w:t>
      </w:r>
    </w:p>
    <w:p>
      <w:pPr/>
    </w:p>
    <w:p>
      <w:pPr/>
      <w:r>
        <w:rPr>
          <w:rFonts w:hint="eastAsia"/>
        </w:rPr>
        <w:t>案例三</w:t>
      </w:r>
    </w:p>
    <w:p>
      <w:pPr/>
      <w:r>
        <w:rPr>
          <w:rFonts w:hint="eastAsia"/>
        </w:rPr>
        <w:t>案情：某公司在银行开立账户，并分多次在账户内存入人民币2000万元。后公司到银行取款，得知上述存款已被他人以公司的名义分10次取走了1999．8万元。遂向法院提起诉讼，要求银行支付其存款本金、利息和滞纳金。银行立即公安局报案，经公安局调查证实，实际提取款项的人为张某，他采取电脑扫描、喷涂等手段伪造汇票委托书、转账支票等凭证，分10次从银行骗取该公司的银行存款1999．8万元后潜逃。调查中没有发现银行与张某或者该公司之间存在共同诈骗问题。</w:t>
      </w:r>
    </w:p>
    <w:p>
      <w:pPr/>
      <w:r>
        <w:rPr>
          <w:rFonts w:hint="eastAsia"/>
        </w:rPr>
        <w:t>问题：1</w:t>
      </w:r>
      <w:r>
        <w:rPr>
          <w:rFonts w:hint="eastAsia"/>
          <w:lang w:eastAsia="zh-CN"/>
        </w:rPr>
        <w:t>、</w:t>
      </w:r>
      <w:r>
        <w:rPr>
          <w:rFonts w:hint="eastAsia"/>
        </w:rPr>
        <w:t>张某的行为属于什么法律性质；</w:t>
      </w:r>
    </w:p>
    <w:p>
      <w:pPr/>
      <w:r>
        <w:rPr>
          <w:rFonts w:hint="eastAsia"/>
        </w:rPr>
        <w:t xml:space="preserve">      2</w:t>
      </w:r>
      <w:r>
        <w:rPr>
          <w:rFonts w:hint="eastAsia"/>
          <w:lang w:eastAsia="zh-CN"/>
        </w:rPr>
        <w:t>、</w:t>
      </w:r>
      <w:bookmarkStart w:id="0" w:name="_GoBack"/>
      <w:bookmarkEnd w:id="0"/>
      <w:r>
        <w:rPr>
          <w:rFonts w:hint="eastAsia"/>
        </w:rPr>
        <w:t>按照我国现行法律规定该案应如何判决，并说明理由。</w:t>
      </w:r>
    </w:p>
    <w:p>
      <w:pPr/>
    </w:p>
    <w:p>
      <w:pPr/>
      <w:r>
        <w:rPr>
          <w:rFonts w:hint="eastAsia"/>
        </w:rPr>
        <w:t>案例四</w:t>
      </w:r>
    </w:p>
    <w:p>
      <w:pPr/>
      <w:r>
        <w:rPr>
          <w:rFonts w:hint="eastAsia"/>
        </w:rPr>
        <w:t>李某自2001年5月起当选为A公司（深圳证券交易所的上市公司）的董事，在任职期间未申报其持有的A公司股票的情况。A公司于2001年7月28日发出召开董事会的通知，李某于同日接到该通知，该通知明确定于8月7日讨论决定公司是否增发股份等重大事项。在此之前该公司董事会数次讨论了增发股份的问题董事之间基本形成了共识，即增发股份对公司的发展是有利的，但未形成最终决议。2001年下半年股市低迷，上市公司普遍存在一增发股份股价就下跌的情况。果然，2001年8月9日A公司作出增发公告，股价随之下跌。李某开立的股票帐户分别于2001年7月20日卖出154股（每股18.96元）、2001年8月3日卖出5000股（每股18元）其持有的A公司的股票。</w:t>
      </w:r>
    </w:p>
    <w:p>
      <w:pPr/>
      <w:r>
        <w:rPr>
          <w:rFonts w:hint="eastAsia"/>
        </w:rPr>
        <w:t>请从内幕信息法律特征的角度，分析李某的行为是否构成内幕交易。</w:t>
      </w:r>
    </w:p>
    <w:p>
      <w:pPr/>
    </w:p>
    <w:p>
      <w:pPr/>
      <w:r>
        <w:rPr>
          <w:rFonts w:hint="eastAsia"/>
        </w:rPr>
        <w:t>案例五</w:t>
      </w:r>
    </w:p>
    <w:p>
      <w:pPr/>
      <w:r>
        <w:rPr>
          <w:rFonts w:hint="eastAsia"/>
        </w:rPr>
        <w:t>２００４年４月３０日，湘泉酒业有限责任公司向大兴商贸公司购进了一批办公设备，价值４０万元人民币。同年６月６日，酒业公司开出了一张商业汇票，付款人为Ｍ银行某市分行，收款人为商贸公司，票据金额４０万元人民币，到期日为２００６年７月６日。酒业公司在申请Ｍ银行承兑后，将汇票交付商贸公司。商贸公司在收到汇票一星期后，将汇票背书转让给绿洲运输公司。票据到期后，绿洲运输公司委托自己的开户银行向承兑人Ｍ行提示付款，Ｍ行表示：酒业公司当初伪造申报文件，在不符合条件的情况下骗取了该行的承兑，且至今未提供支付票款所需的资金。因此，Ｍ行拒绝支付票款。</w:t>
      </w:r>
    </w:p>
    <w:p>
      <w:pPr/>
      <w:r>
        <w:rPr>
          <w:rFonts w:hint="eastAsia"/>
        </w:rPr>
        <w:t>根据我国《票据法》的规定以及票据法原理，试回答以下问题：</w:t>
      </w:r>
    </w:p>
    <w:p>
      <w:pPr/>
      <w:r>
        <w:rPr>
          <w:rFonts w:hint="eastAsia"/>
        </w:rPr>
        <w:t>1、请指出本案例中Ｍ行提出的拒付理由是否合法有效，并简述判断理由。</w:t>
      </w:r>
    </w:p>
    <w:p>
      <w:pPr/>
      <w:r>
        <w:rPr>
          <w:rFonts w:hint="eastAsia"/>
        </w:rPr>
        <w:t>2、请指出本案例中持票人运输公司对各票据行为人（酒业公司、Ｍ银行、商贸公司）各享有何种票据权利？</w:t>
      </w:r>
    </w:p>
    <w:p>
      <w:pPr/>
      <w:r>
        <w:rPr>
          <w:rFonts w:hint="eastAsia"/>
        </w:rPr>
        <w:t>3、绿洲运输公司可以通过那些途径实现票据权利？</w:t>
      </w:r>
    </w:p>
    <w:p>
      <w:pPr/>
    </w:p>
    <w:p>
      <w:pPr>
        <w:rPr>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EF"/>
    <w:rsid w:val="00212349"/>
    <w:rsid w:val="00253235"/>
    <w:rsid w:val="0035137A"/>
    <w:rsid w:val="004A571D"/>
    <w:rsid w:val="00703883"/>
    <w:rsid w:val="008834A0"/>
    <w:rsid w:val="00B549EF"/>
    <w:rsid w:val="00C0052F"/>
    <w:rsid w:val="00C32102"/>
    <w:rsid w:val="00C4594C"/>
    <w:rsid w:val="00C6301A"/>
    <w:rsid w:val="00DC0A49"/>
    <w:rsid w:val="00F74007"/>
    <w:rsid w:val="132F365B"/>
    <w:rsid w:val="571B08ED"/>
    <w:rsid w:val="682E3A4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Calibri" w:hAnsi="Calibri"/>
      <w:kern w:val="2"/>
      <w:sz w:val="18"/>
      <w:szCs w:val="18"/>
    </w:rPr>
  </w:style>
  <w:style w:type="character" w:customStyle="1" w:styleId="7">
    <w:name w:val="页脚 Char"/>
    <w:basedOn w:val="4"/>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447</Words>
  <Characters>2551</Characters>
  <Lines>21</Lines>
  <Paragraphs>5</Paragraphs>
  <ScaleCrop>false</ScaleCrop>
  <LinksUpToDate>false</LinksUpToDate>
  <CharactersWithSpaces>2993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2015-10-27T01:47:00Z</dcterms:created>
  <dc:creator>xwb</dc:creator>
  <cp:lastModifiedBy>fdxwb</cp:lastModifiedBy>
  <dcterms:modified xsi:type="dcterms:W3CDTF">2016-04-21T07:45:43Z</dcterms:modified>
  <dc:title>金融法试题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