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犯罪学试题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sz w:val="24"/>
          <w:szCs w:val="24"/>
        </w:rPr>
        <w:t>、简答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1.简述犯罪黑数及形成原因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2.简述促成犯罪发生的主体因素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3.菲利的“犯罪饱和法则”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4.犯罪预防的基本原则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5.简述犯罪现象的3个层次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6.简述犯罪规律 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7.简述我国综合治理方针的概念和特点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8.简述职务犯罪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9.简述常见的犯罪人分类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10.犯罪学的价值或功用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11.挫折—攻击理论的基本内容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12.简述被害人与犯罪人的互动关系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13.标签理论的基本内容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14.简述犯罪学的学科性质及其与刑法学的关系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15.简述技术预防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16.简述犯罪的自然原因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17.犯罪的客观因素与主观因素的关系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18.简述犯罪学的研究对象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19.简述犯罪人类学派的基本观点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20.简述犯罪社会原因的特点</w:t>
      </w:r>
    </w:p>
    <w:p>
      <w:pPr>
        <w:rPr>
          <w:rFonts w:ascii="宋体" w:hAnsi="宋体" w:cs="宋体"/>
          <w:b/>
          <w:sz w:val="24"/>
          <w:szCs w:val="24"/>
        </w:rPr>
      </w:pPr>
    </w:p>
    <w:p>
      <w:pPr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bCs/>
          <w:sz w:val="24"/>
          <w:szCs w:val="24"/>
        </w:rPr>
        <w:t>、论述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1.试论犯罪预测的概念与特点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2.失范论的基本观点及其启示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3.论述犯罪古典学派与犯罪实证学派的区别或差异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4.龙勃罗索关于犯罪学的基本理论（生来犯罪人、犯罪原因、类型和对策）及其影响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5.试</w:t>
      </w:r>
      <w:r>
        <w:rPr>
          <w:rFonts w:hint="eastAsia" w:ascii="宋体" w:hAnsi="宋体" w:cs="宋体"/>
          <w:color w:val="auto"/>
          <w:sz w:val="24"/>
          <w:szCs w:val="24"/>
        </w:rPr>
        <w:t>论中国现代关于犯罪原因的主要理论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</w:rPr>
        <w:t>.试论犯罪原因体系及其结构层次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7.试论犯罪现象的属性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8.试论犯罪预防及特征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9.如何确定犯罪学的研究对象</w:t>
      </w:r>
      <w:bookmarkStart w:id="0" w:name="_GoBack"/>
      <w:bookmarkEnd w:id="0"/>
    </w:p>
    <w:p>
      <w:pPr>
        <w:rPr>
          <w:rFonts w:ascii="宋体" w:hAnsi="宋体" w:cs="宋体"/>
          <w:b/>
          <w:sz w:val="24"/>
          <w:szCs w:val="24"/>
        </w:rPr>
      </w:pPr>
    </w:p>
    <w:p>
      <w:pPr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Cs/>
          <w:sz w:val="24"/>
          <w:szCs w:val="24"/>
        </w:rPr>
        <w:t>、案例题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1.被告人黄勇（1974年生，初中文化，未婚） 自小受反映暴力题材影视剧影响，梦想成为一名杀手。2001年因父母进城打工，家中无人，黄勇认为实现杀人梦想的机会来临，于是家中面条机架改装为杀人机器，取名为“智能木马”。经过专锌策划后，决定向经常出入网吧、游戏厅、录像厅的男性青年（因为黄勇认为杀女人不是武士、英雄）下手，实施杀人计划，实现自己的杀人梦想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2001年9月份的一天，被告人黄勇在平舆县电影院录像厅认识了县二中学生路宁波，黄勇以加中拿钱一起玩游戏为名，将其骗至自己家中，有以要想得到钱，需经过“智能木马”测试关为由，将路宁波捆绑在“智能木马”上，趁其不备，用百部条将其勒死，并扒光衣服 ，用菜刀将尸体肢解后埋在院内，后黄永江路宁波衣服全部焚烧。从2002年夏至2003年10月，黄勇以上述办法实施了15其杀人行为，杀死16人（绝大部分是在高中寄宿的中学生）。2003年11月4日，黄勇在星辰网吧以外出游玩、回家拿钱为名，将驻马废纱厂工人张新（19岁）骗至自己家中，又以经过“智能木马” 测试关为由，将张新捆绑在“智能木马”上，趁其不备，将其勒昏，张新醒后，向黄勇求饶，言称以后赚钱养活他，听他话，为其效忠，黄勇心软未杀，但持续关押4天， 其间黄勇多次想杀张新，并将其勒昏，但有数次备掌心哀求而中止，中间因张新感冒发烧，黄勇还特地外出买要给其医治，第4天，黄勇带张新乘车进城，将其放掉。据张新反映，他求饶时，黄勇曾说“杀手最后一刀不捅向敌人，便只能捅向自己”。 张新被放走后当天未回家，而是住在同学家中，第二天回家被家人查问，告诫父母后，其家人向公安机关报案，公安局于11月1日将黄勇抓获，黄庸供诉了全部犯罪事实。按照黄勇的供诉，公安机关在黄勇的屋内院内的6个大坑中挖掘出17具，被害人尸骨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试问： 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(1)、黄勇的犯罪动机、目的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(2)、本案能引发的犯罪原因问题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(3)、黄勇是否具有犯罪中止和自首情节</w:t>
      </w:r>
    </w:p>
    <w:p>
      <w:pPr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(4)、结合本案，谈谈对未成年人的保护与防范问题</w:t>
      </w:r>
    </w:p>
    <w:p>
      <w:pPr>
        <w:rPr>
          <w:rFonts w:ascii="宋体" w:hAnsi="宋体" w:cs="宋体"/>
          <w:sz w:val="24"/>
          <w:szCs w:val="24"/>
        </w:rPr>
      </w:pPr>
    </w:p>
    <w:p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刘某，女，1979年出生致聋原因不明，在聋校读至四年级时因父亲病逝退学，家境困难，刘某试图找份工作供妹妹继续上学，后来在街上遇到一聋人（同案），在交谈时同案告诉刘某，可以带她去找工作，刘某没有多想，也没告诉家人，就跟着同案一起来到深圳。2004年12月26日，刘某在103公共汽车上，趁人多拥挤之即，拉开失主的红色背包，盗取钱包和手机后下车逃跑，刘某最终被群众抓获。公诉机关认为刘某的行为已构成盗窃罪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试分析刘某实施犯罪的动机、类型、组织形式和手段。</w:t>
      </w:r>
    </w:p>
    <w:p>
      <w:pPr>
        <w:rPr>
          <w:rFonts w:ascii="宋体" w:hAnsi="宋体" w:cs="宋体"/>
          <w:sz w:val="24"/>
          <w:szCs w:val="24"/>
        </w:rPr>
      </w:pPr>
    </w:p>
    <w:p>
      <w:pPr>
        <w:numPr>
          <w:ilvl w:val="0"/>
          <w:numId w:val="1"/>
        </w:num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今年17岁的少年小林和小虎是江苏省东海县某乡曹庄村村民。由于其父母年迈，家庭贫困，自小就被父母娇纵的他们，为了上网、吃喝玩乐，从6岁开始就经常偷拿家里的钱。小林因此还曾被送进工读学校。2004年8月中旬的一天，某电视台播放了一桩绑架勒索案，绑架者绑架并杀害一个有钱人家的孩子，敲诈勒索赎金19万美金。这则案例给小林和小虎带来了“灵感”，为了搞钱，他们开始盘算着如何绑架杀害同村的小伙伴小龙，向他的父母勒索赎金。 同年9月6日，两人用欺骗的手法将小龙骗到村西杨树林，用一根旧拉链绞勒小龙颈部致其窒息死亡，并就地挖坑埋尸，然后携带小龙的部分衣裤离开，准备伺机向小龙的父母实施敲诈。后公安机关破获此案。</w:t>
      </w:r>
    </w:p>
    <w:p>
      <w:pPr>
        <w:rPr>
          <w:rFonts w:hint="eastAsia" w:ascii="宋体" w:hAnsi="宋体" w:cs="宋体"/>
          <w:color w:val="auto"/>
          <w:sz w:val="24"/>
          <w:szCs w:val="24"/>
        </w:rPr>
      </w:pP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试结合此案分析我国青少年犯罪的特点和原因。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888C7"/>
    <w:multiLevelType w:val="singleLevel"/>
    <w:tmpl w:val="571888C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51915"/>
    <w:rsid w:val="000107D0"/>
    <w:rsid w:val="001039D1"/>
    <w:rsid w:val="001A6DAD"/>
    <w:rsid w:val="001C000D"/>
    <w:rsid w:val="0035465B"/>
    <w:rsid w:val="003B7828"/>
    <w:rsid w:val="003E1A72"/>
    <w:rsid w:val="0041367E"/>
    <w:rsid w:val="00426A50"/>
    <w:rsid w:val="00496A41"/>
    <w:rsid w:val="00586B26"/>
    <w:rsid w:val="005B2A84"/>
    <w:rsid w:val="00673EC6"/>
    <w:rsid w:val="006A2FA6"/>
    <w:rsid w:val="00703883"/>
    <w:rsid w:val="00764DF6"/>
    <w:rsid w:val="00814AD8"/>
    <w:rsid w:val="008D4365"/>
    <w:rsid w:val="008D6FCF"/>
    <w:rsid w:val="009807BA"/>
    <w:rsid w:val="00984796"/>
    <w:rsid w:val="00A35A41"/>
    <w:rsid w:val="00AC7D21"/>
    <w:rsid w:val="00C71767"/>
    <w:rsid w:val="00D51915"/>
    <w:rsid w:val="00E47900"/>
    <w:rsid w:val="00F63CAA"/>
    <w:rsid w:val="00F74007"/>
    <w:rsid w:val="217F0580"/>
    <w:rsid w:val="30FC39BC"/>
    <w:rsid w:val="3932274A"/>
    <w:rsid w:val="3BD83890"/>
    <w:rsid w:val="3CA47709"/>
    <w:rsid w:val="41667CD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345</Words>
  <Characters>1971</Characters>
  <Lines>16</Lines>
  <Paragraphs>4</Paragraphs>
  <TotalTime>0</TotalTime>
  <ScaleCrop>false</ScaleCrop>
  <LinksUpToDate>false</LinksUpToDate>
  <CharactersWithSpaces>2312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2015-05-25T02:04:00Z</dcterms:created>
  <dc:creator>xwb</dc:creator>
  <cp:lastModifiedBy>Hp</cp:lastModifiedBy>
  <dcterms:modified xsi:type="dcterms:W3CDTF">2017-04-07T06:24:23Z</dcterms:modified>
  <dc:title>犯罪学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